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CC" w:rsidRDefault="00A30ECC" w:rsidP="00A30ECC">
      <w:r>
        <w:t>OZV 01/2004 - o místních poplatcích (doplnění OZV 05/2003)</w:t>
      </w:r>
    </w:p>
    <w:p w:rsidR="00A30ECC" w:rsidRDefault="00A30ECC" w:rsidP="00A30ECC"/>
    <w:p w:rsidR="00A30ECC" w:rsidRDefault="00A30ECC" w:rsidP="00A30ECC">
      <w:r>
        <w:t>Obecně závazná vyhláška obce DOBŘEJOVICE</w:t>
      </w:r>
    </w:p>
    <w:p w:rsidR="00A30ECC" w:rsidRDefault="00A30ECC" w:rsidP="00A30ECC">
      <w:r>
        <w:t xml:space="preserve">                             č. 1/2004 ze dne  25. 2. 2004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 xml:space="preserve">            Zastupitelstvo obce Dobřejovice vydalo dne  </w:t>
      </w:r>
      <w:proofErr w:type="gramStart"/>
      <w:r>
        <w:t>25.2.2004</w:t>
      </w:r>
      <w:proofErr w:type="gramEnd"/>
      <w:r>
        <w:t xml:space="preserve"> podle ustanovení § 14 zákona č. 565/1990 Sb. o místních poplatcích, ve znění pozdějších předpisů a v souladu s ustanovením § 10 a § 84 zákona č. 128/2000 Sb., o obcích  (obecní zřízení), ve znění pozdějších předpisů tuto obecně závaznou vyhlášku, která doplňuje  o  opravuje OZV č. 5/2003 podle následujícího znění.</w:t>
      </w:r>
    </w:p>
    <w:p w:rsidR="00A30ECC" w:rsidRDefault="00A30ECC" w:rsidP="00A30ECC">
      <w:r>
        <w:t xml:space="preserve">                                   </w:t>
      </w:r>
    </w:p>
    <w:p w:rsidR="00A30ECC" w:rsidRDefault="00A30ECC" w:rsidP="00A30ECC">
      <w:r>
        <w:t xml:space="preserve">                                                            Část první</w:t>
      </w:r>
    </w:p>
    <w:p w:rsidR="00A30ECC" w:rsidRDefault="00A30ECC" w:rsidP="00A30ECC">
      <w:r>
        <w:t xml:space="preserve">                                         Oprava a doplnění   OZV č. 5/2003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>1. Část druhá, Hlava I, čl. 6, bod. c:</w:t>
      </w:r>
    </w:p>
    <w:p w:rsidR="00A30ECC" w:rsidRDefault="00A30ECC" w:rsidP="00A30ECC">
      <w:r>
        <w:t>původní znění: za psa, jehož držitel je poživatel  invalidního, starobního, vdovského a</w:t>
      </w:r>
    </w:p>
    <w:p w:rsidR="00A30ECC" w:rsidRDefault="00A30ECC" w:rsidP="00A30ECC">
      <w:r>
        <w:t>vdoveckého  důchodu, který je jeho jediným zdrojem příjmu anebo poživatel sirotčího důchodu</w:t>
      </w:r>
    </w:p>
    <w:p w:rsidR="00A30ECC" w:rsidRDefault="00A30ECC" w:rsidP="00A30ECC">
      <w:r>
        <w:t>nové znění:  za psa, jeho držitel je poživatel invalidního, starobního, vdovského nebo vdoveckého důchodu, který je jeho jediným zdrojem příjmu anebo poživatel sirotčího důchodu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>2. Část druhá, Hlava I, čl. 8, bod e)</w:t>
      </w:r>
    </w:p>
    <w:p w:rsidR="00A30ECC" w:rsidRDefault="00A30ECC" w:rsidP="00A30ECC">
      <w:r>
        <w:t>původní znění:  osoba, která převezme psa prokazatelně z útulku a to po dobu 2 let</w:t>
      </w:r>
    </w:p>
    <w:p w:rsidR="00A30ECC" w:rsidRDefault="00A30ECC" w:rsidP="00A30ECC">
      <w:r>
        <w:t xml:space="preserve">nové znění:  osoba, která převezme psa prokazatelně z útulku a to </w:t>
      </w:r>
      <w:proofErr w:type="gramStart"/>
      <w:r>
        <w:t>po</w:t>
      </w:r>
      <w:proofErr w:type="gramEnd"/>
      <w:r>
        <w:t xml:space="preserve"> do 2 let od převzetí z útulku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>3. Část druhá, Hlava I, čl. 14:</w:t>
      </w:r>
    </w:p>
    <w:p w:rsidR="00A30ECC" w:rsidRDefault="00A30ECC" w:rsidP="00A30ECC">
      <w:r>
        <w:t>původní znění: 2) Poplatek na 8 dnů a více činí paušálně:</w:t>
      </w:r>
    </w:p>
    <w:p w:rsidR="00A30ECC" w:rsidRDefault="00A30ECC" w:rsidP="00A30ECC">
      <w:r>
        <w:t xml:space="preserve">d) za umístění reklamního zařízení za každý i započatý 1 m2    a rok         500,- Kč                      </w:t>
      </w:r>
    </w:p>
    <w:p w:rsidR="00A30ECC" w:rsidRDefault="00A30ECC" w:rsidP="00A30ECC">
      <w:r>
        <w:t xml:space="preserve">    při oboustranné reklamě se cena zdvojnásobí</w:t>
      </w:r>
    </w:p>
    <w:p w:rsidR="00A30ECC" w:rsidRDefault="00A30ECC" w:rsidP="00A30ECC">
      <w:r>
        <w:t>e) za umístění zařízení cirkusů, lunaparků a jiných atrakcí za každý</w:t>
      </w:r>
    </w:p>
    <w:p w:rsidR="00A30ECC" w:rsidRDefault="00A30ECC" w:rsidP="00A30ECC">
      <w:r>
        <w:t xml:space="preserve">    i započatý týden                                                                                      150,- Kč</w:t>
      </w:r>
    </w:p>
    <w:p w:rsidR="00A30ECC" w:rsidRDefault="00A30ECC" w:rsidP="00A30ECC">
      <w:r>
        <w:t>f) za použití veřejného prostranství pro potřeby tvorby  filmových</w:t>
      </w:r>
    </w:p>
    <w:p w:rsidR="00A30ECC" w:rsidRDefault="00A30ECC" w:rsidP="00A30ECC">
      <w:r>
        <w:t xml:space="preserve">    a televizních děl za každý i započatý týden                                            5.000,- Kč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lastRenderedPageBreak/>
        <w:t xml:space="preserve">nové znění:   2)  Poplatek na 8 dnů a více činí paušálně  za každý m2:   </w:t>
      </w:r>
    </w:p>
    <w:p w:rsidR="00A30ECC" w:rsidRDefault="00A30ECC" w:rsidP="00A30ECC">
      <w:r>
        <w:t>d) za umístění reklamního zařízení za každý i započatý  1  m2  a rok               500,- Kč</w:t>
      </w:r>
    </w:p>
    <w:p w:rsidR="00A30ECC" w:rsidRDefault="00A30ECC" w:rsidP="00A30ECC">
      <w:r>
        <w:t>e) za umístění zařízení cirkusů, lunaparků a jiných atrakcí za každý</w:t>
      </w:r>
    </w:p>
    <w:p w:rsidR="00A30ECC" w:rsidRDefault="00A30ECC" w:rsidP="00A30ECC">
      <w:r>
        <w:t xml:space="preserve">    ukončený týden                                                                                            5,- Kč</w:t>
      </w:r>
    </w:p>
    <w:p w:rsidR="00A30ECC" w:rsidRDefault="00A30ECC" w:rsidP="00A30ECC">
      <w:r>
        <w:t>f) za použití veřejného prostranství  pro potřeby tvorby filmových</w:t>
      </w:r>
    </w:p>
    <w:p w:rsidR="00A30ECC" w:rsidRDefault="00A30ECC" w:rsidP="00A30ECC">
      <w:r>
        <w:t xml:space="preserve">    a televizních děl za každý ukončený týden                                                    70,- Kč 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 xml:space="preserve">4. Ostatní ustanovení obecně závazné vyhlášky č.  5/2003 se nemění.          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 xml:space="preserve">                                                Část druhá</w:t>
      </w:r>
    </w:p>
    <w:p w:rsidR="00A30ECC" w:rsidRDefault="00A30ECC" w:rsidP="00A30ECC">
      <w:r>
        <w:t xml:space="preserve">                                                Účinnost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 xml:space="preserve">            Tato OZV č. 1/2004 nabývá účinnosti patnáctý den po vyhlášení.</w:t>
      </w:r>
    </w:p>
    <w:p w:rsidR="00A30ECC" w:rsidRDefault="00A30ECC" w:rsidP="00A30ECC">
      <w:r>
        <w:t xml:space="preserve">                                                            - 2 -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>....................................................                     ...........................................................</w:t>
      </w:r>
    </w:p>
    <w:p w:rsidR="00A30ECC" w:rsidRDefault="00A30ECC" w:rsidP="00A30ECC">
      <w:r>
        <w:t xml:space="preserve">      Ing. Oldřich Měřička                                              Ing. Marie </w:t>
      </w:r>
      <w:proofErr w:type="spellStart"/>
      <w:r>
        <w:t>Žiliková</w:t>
      </w:r>
      <w:proofErr w:type="spellEnd"/>
    </w:p>
    <w:p w:rsidR="00A30ECC" w:rsidRDefault="00A30ECC" w:rsidP="00A30ECC">
      <w:r>
        <w:t xml:space="preserve">           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>Vyhláška byla schválena zastupitelstvem obce Dobřejovice dne 25. 2. 2004.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 xml:space="preserve"> </w:t>
      </w:r>
    </w:p>
    <w:p w:rsidR="00A30ECC" w:rsidRDefault="00A30ECC" w:rsidP="00A30ECC">
      <w:r>
        <w:t>Datum vyhlášení (vyvěšení):           11. 3. 2004</w:t>
      </w:r>
    </w:p>
    <w:p w:rsidR="00A30ECC" w:rsidRDefault="00A30ECC" w:rsidP="00A30ECC">
      <w:r>
        <w:lastRenderedPageBreak/>
        <w:t xml:space="preserve"> </w:t>
      </w:r>
    </w:p>
    <w:p w:rsidR="00A30ECC" w:rsidRDefault="00A30ECC" w:rsidP="00A30ECC">
      <w:r>
        <w:t>Datum sejmutí:                                 27. 3. 2004</w:t>
      </w:r>
    </w:p>
    <w:p w:rsidR="00A30ECC" w:rsidRDefault="00A30ECC" w:rsidP="00A30ECC">
      <w:r>
        <w:t xml:space="preserve"> </w:t>
      </w:r>
    </w:p>
    <w:p w:rsidR="00D14673" w:rsidRDefault="00A30ECC" w:rsidP="00A30ECC">
      <w:r>
        <w:t>Datum účinnosti:                              27. 3. 2004</w:t>
      </w:r>
      <w:bookmarkStart w:id="0" w:name="_GoBack"/>
      <w:bookmarkEnd w:id="0"/>
    </w:p>
    <w:sectPr w:rsidR="00D14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CC"/>
    <w:rsid w:val="00A30ECC"/>
    <w:rsid w:val="00D1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E7004-0FF7-4897-B942-15FE2082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1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Pecha</dc:creator>
  <cp:keywords/>
  <dc:description/>
  <cp:lastModifiedBy>Aleš Pecha</cp:lastModifiedBy>
  <cp:revision>1</cp:revision>
  <dcterms:created xsi:type="dcterms:W3CDTF">2017-07-03T08:59:00Z</dcterms:created>
  <dcterms:modified xsi:type="dcterms:W3CDTF">2017-07-03T09:00:00Z</dcterms:modified>
</cp:coreProperties>
</file>